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DB" w:rsidRPr="007E7966" w:rsidRDefault="007E7966" w:rsidP="0040593C">
      <w:pPr>
        <w:ind w:firstLine="708"/>
        <w:rPr>
          <w:b/>
          <w:sz w:val="44"/>
          <w:szCs w:val="44"/>
        </w:rPr>
      </w:pPr>
      <w:bookmarkStart w:id="0" w:name="_GoBack"/>
      <w:bookmarkEnd w:id="0"/>
      <w:r w:rsidRPr="007E7966">
        <w:rPr>
          <w:b/>
          <w:sz w:val="44"/>
          <w:szCs w:val="44"/>
        </w:rPr>
        <w:t>MATKAP TEZGAHI ÇALIŞMA TALİMATI</w:t>
      </w:r>
    </w:p>
    <w:p w:rsidR="00CC70DB" w:rsidRDefault="00CC70DB" w:rsidP="00795C29"/>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CC70DB" w:rsidRPr="00CC70DB" w:rsidTr="00634C0C">
        <w:trPr>
          <w:tblCellSpacing w:w="15" w:type="dxa"/>
        </w:trPr>
        <w:tc>
          <w:tcPr>
            <w:tcW w:w="0" w:type="auto"/>
            <w:shd w:val="clear" w:color="auto" w:fill="FFFFFF"/>
            <w:vAlign w:val="center"/>
            <w:hideMark/>
          </w:tcPr>
          <w:p w:rsidR="00795C29"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1. </w:t>
            </w:r>
            <w:r w:rsidRPr="00CC70DB">
              <w:rPr>
                <w:rFonts w:ascii="Arial" w:eastAsia="Times New Roman" w:hAnsi="Arial" w:cs="Arial"/>
                <w:sz w:val="28"/>
                <w:szCs w:val="28"/>
                <w:lang w:eastAsia="tr-TR"/>
              </w:rPr>
              <w:t>Her zaman iyi bilenmiş matkap kullanılmalıdır.</w:t>
            </w:r>
          </w:p>
          <w:p w:rsidR="00795C29"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2.</w:t>
            </w:r>
            <w:r w:rsidR="007E7966">
              <w:rPr>
                <w:rFonts w:ascii="Arial" w:eastAsia="Times New Roman" w:hAnsi="Arial" w:cs="Arial"/>
                <w:sz w:val="28"/>
                <w:szCs w:val="28"/>
                <w:lang w:eastAsia="tr-TR"/>
              </w:rPr>
              <w:t> İşlenecek parça</w:t>
            </w:r>
            <w:r w:rsidRPr="00CC70DB">
              <w:rPr>
                <w:rFonts w:ascii="Arial" w:eastAsia="Times New Roman" w:hAnsi="Arial" w:cs="Arial"/>
                <w:sz w:val="28"/>
                <w:szCs w:val="28"/>
                <w:lang w:eastAsia="tr-TR"/>
              </w:rPr>
              <w:t xml:space="preserve"> hiçbir </w:t>
            </w:r>
            <w:r w:rsidR="00795C29">
              <w:rPr>
                <w:rFonts w:ascii="Arial" w:eastAsia="Times New Roman" w:hAnsi="Arial" w:cs="Arial"/>
                <w:sz w:val="28"/>
                <w:szCs w:val="28"/>
                <w:lang w:eastAsia="tr-TR"/>
              </w:rPr>
              <w:t>zaman</w:t>
            </w:r>
            <w:r w:rsidRPr="00CC70DB">
              <w:rPr>
                <w:rFonts w:ascii="Arial" w:eastAsia="Times New Roman" w:hAnsi="Arial" w:cs="Arial"/>
                <w:sz w:val="28"/>
                <w:szCs w:val="28"/>
                <w:lang w:eastAsia="tr-TR"/>
              </w:rPr>
              <w:t xml:space="preserve"> el ile tutmamalı, her defasında tezgâha tespit e</w:t>
            </w:r>
            <w:r w:rsidR="00795C29">
              <w:rPr>
                <w:rFonts w:ascii="Arial" w:eastAsia="Times New Roman" w:hAnsi="Arial" w:cs="Arial"/>
                <w:sz w:val="28"/>
                <w:szCs w:val="28"/>
                <w:lang w:eastAsia="tr-TR"/>
              </w:rPr>
              <w:t>dil</w:t>
            </w:r>
            <w:r w:rsidRPr="00CC70DB">
              <w:rPr>
                <w:rFonts w:ascii="Arial" w:eastAsia="Times New Roman" w:hAnsi="Arial" w:cs="Arial"/>
                <w:sz w:val="28"/>
                <w:szCs w:val="28"/>
                <w:lang w:eastAsia="tr-TR"/>
              </w:rPr>
              <w:t>melidir</w:t>
            </w:r>
            <w:r w:rsidR="00795C29">
              <w:rPr>
                <w:rFonts w:ascii="Arial" w:eastAsia="Times New Roman" w:hAnsi="Arial" w:cs="Arial"/>
                <w:sz w:val="28"/>
                <w:szCs w:val="28"/>
                <w:lang w:eastAsia="tr-TR"/>
              </w:rPr>
              <w:t>.</w:t>
            </w:r>
          </w:p>
          <w:p w:rsidR="00795C29"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3.</w:t>
            </w:r>
            <w:r w:rsidRPr="00CC70DB">
              <w:rPr>
                <w:rFonts w:ascii="Arial" w:eastAsia="Times New Roman" w:hAnsi="Arial" w:cs="Arial"/>
                <w:sz w:val="28"/>
                <w:szCs w:val="28"/>
                <w:lang w:eastAsia="tr-TR"/>
              </w:rPr>
              <w:t> Şayet çalışan parça, te</w:t>
            </w:r>
            <w:r w:rsidR="00795C29">
              <w:rPr>
                <w:rFonts w:ascii="Arial" w:eastAsia="Times New Roman" w:hAnsi="Arial" w:cs="Arial"/>
                <w:sz w:val="28"/>
                <w:szCs w:val="28"/>
                <w:lang w:eastAsia="tr-TR"/>
              </w:rPr>
              <w:t>spit edilen yerden fırlarsa, el</w:t>
            </w:r>
            <w:r w:rsidRPr="00CC70DB">
              <w:rPr>
                <w:rFonts w:ascii="Arial" w:eastAsia="Times New Roman" w:hAnsi="Arial" w:cs="Arial"/>
                <w:sz w:val="28"/>
                <w:szCs w:val="28"/>
                <w:lang w:eastAsia="tr-TR"/>
              </w:rPr>
              <w:t xml:space="preserve"> ile tutmaya çalışmamalı tezgah derhal durdur</w:t>
            </w:r>
            <w:r w:rsidR="007E7966">
              <w:rPr>
                <w:rFonts w:ascii="Arial" w:eastAsia="Times New Roman" w:hAnsi="Arial" w:cs="Arial"/>
                <w:sz w:val="28"/>
                <w:szCs w:val="28"/>
                <w:lang w:eastAsia="tr-TR"/>
              </w:rPr>
              <w:t>ul</w:t>
            </w:r>
            <w:r w:rsidRPr="00CC70DB">
              <w:rPr>
                <w:rFonts w:ascii="Arial" w:eastAsia="Times New Roman" w:hAnsi="Arial" w:cs="Arial"/>
                <w:sz w:val="28"/>
                <w:szCs w:val="28"/>
                <w:lang w:eastAsia="tr-TR"/>
              </w:rPr>
              <w:t>malıdır.</w:t>
            </w:r>
          </w:p>
          <w:p w:rsidR="00795C29"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4. </w:t>
            </w:r>
            <w:r w:rsidRPr="00CC70DB">
              <w:rPr>
                <w:rFonts w:ascii="Arial" w:eastAsia="Times New Roman" w:hAnsi="Arial" w:cs="Arial"/>
                <w:sz w:val="28"/>
                <w:szCs w:val="28"/>
                <w:lang w:eastAsia="tr-TR"/>
              </w:rPr>
              <w:t>Tezgâhın bakım ve onarımı yapıldığı sırada, tezgâh hiçbir surette çalıştırılmamalıdır.</w:t>
            </w:r>
          </w:p>
          <w:p w:rsidR="00795C29"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5.</w:t>
            </w:r>
            <w:r w:rsidRPr="00CC70DB">
              <w:rPr>
                <w:rFonts w:ascii="Arial" w:eastAsia="Times New Roman" w:hAnsi="Arial" w:cs="Arial"/>
                <w:sz w:val="28"/>
                <w:szCs w:val="28"/>
                <w:lang w:eastAsia="tr-TR"/>
              </w:rPr>
              <w:t> Talaşın temizlenmesi için her zaman bir fırça kullan</w:t>
            </w:r>
            <w:r w:rsidR="007E7966">
              <w:rPr>
                <w:rFonts w:ascii="Arial" w:eastAsia="Times New Roman" w:hAnsi="Arial" w:cs="Arial"/>
                <w:sz w:val="28"/>
                <w:szCs w:val="28"/>
                <w:lang w:eastAsia="tr-TR"/>
              </w:rPr>
              <w:t>ıl</w:t>
            </w:r>
            <w:r w:rsidRPr="00CC70DB">
              <w:rPr>
                <w:rFonts w:ascii="Arial" w:eastAsia="Times New Roman" w:hAnsi="Arial" w:cs="Arial"/>
                <w:sz w:val="28"/>
                <w:szCs w:val="28"/>
                <w:lang w:eastAsia="tr-TR"/>
              </w:rPr>
              <w:t>malı, fakat bu işlem hiçbir zaman basınçlı hava veya elle yapılmamalıdır.</w:t>
            </w:r>
          </w:p>
          <w:p w:rsidR="00795C29"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6.</w:t>
            </w:r>
            <w:r w:rsidRPr="00CC70DB">
              <w:rPr>
                <w:rFonts w:ascii="Arial" w:eastAsia="Times New Roman" w:hAnsi="Arial" w:cs="Arial"/>
                <w:sz w:val="28"/>
                <w:szCs w:val="28"/>
                <w:lang w:eastAsia="tr-TR"/>
              </w:rPr>
              <w:t> Dönen matkabın yanına uzanmamalıdır.</w:t>
            </w:r>
          </w:p>
          <w:p w:rsidR="00795C29"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7. </w:t>
            </w:r>
            <w:r w:rsidRPr="00CC70DB">
              <w:rPr>
                <w:rFonts w:ascii="Arial" w:eastAsia="Times New Roman" w:hAnsi="Arial" w:cs="Arial"/>
                <w:sz w:val="28"/>
                <w:szCs w:val="28"/>
                <w:lang w:eastAsia="tr-TR"/>
              </w:rPr>
              <w:t>Tezgâhı çalıştırmaya başlamadan önce üzerinde boşta olan bütün parça ve tak</w:t>
            </w:r>
            <w:r w:rsidR="007E7966">
              <w:rPr>
                <w:rFonts w:ascii="Arial" w:eastAsia="Times New Roman" w:hAnsi="Arial" w:cs="Arial"/>
                <w:sz w:val="28"/>
                <w:szCs w:val="28"/>
                <w:lang w:eastAsia="tr-TR"/>
              </w:rPr>
              <w:t>ımlar kaldırılmalı, alet edevat</w:t>
            </w:r>
            <w:r w:rsidRPr="00CC70DB">
              <w:rPr>
                <w:rFonts w:ascii="Arial" w:eastAsia="Times New Roman" w:hAnsi="Arial" w:cs="Arial"/>
                <w:sz w:val="28"/>
                <w:szCs w:val="28"/>
                <w:lang w:eastAsia="tr-TR"/>
              </w:rPr>
              <w:t xml:space="preserve"> tezgâhın tablası veya mengenenin üstünde bırak</w:t>
            </w:r>
            <w:r w:rsidR="007E7966">
              <w:rPr>
                <w:rFonts w:ascii="Arial" w:eastAsia="Times New Roman" w:hAnsi="Arial" w:cs="Arial"/>
                <w:sz w:val="28"/>
                <w:szCs w:val="28"/>
                <w:lang w:eastAsia="tr-TR"/>
              </w:rPr>
              <w:t>ıl</w:t>
            </w:r>
            <w:r w:rsidRPr="00CC70DB">
              <w:rPr>
                <w:rFonts w:ascii="Arial" w:eastAsia="Times New Roman" w:hAnsi="Arial" w:cs="Arial"/>
                <w:sz w:val="28"/>
                <w:szCs w:val="28"/>
                <w:lang w:eastAsia="tr-TR"/>
              </w:rPr>
              <w:t>mamalıdır.</w:t>
            </w:r>
          </w:p>
          <w:p w:rsidR="00795C29"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8.</w:t>
            </w:r>
            <w:r w:rsidRPr="00CC70DB">
              <w:rPr>
                <w:rFonts w:ascii="Arial" w:eastAsia="Times New Roman" w:hAnsi="Arial" w:cs="Arial"/>
                <w:sz w:val="28"/>
                <w:szCs w:val="28"/>
                <w:lang w:eastAsia="tr-TR"/>
              </w:rPr>
              <w:t> Operatör tezgâhtan ayrıl</w:t>
            </w:r>
            <w:r w:rsidR="007E7966">
              <w:rPr>
                <w:rFonts w:ascii="Arial" w:eastAsia="Times New Roman" w:hAnsi="Arial" w:cs="Arial"/>
                <w:sz w:val="28"/>
                <w:szCs w:val="28"/>
                <w:lang w:eastAsia="tr-TR"/>
              </w:rPr>
              <w:t>madan önce tezgâhını durdurmalı ve</w:t>
            </w:r>
            <w:r w:rsidRPr="00CC70DB">
              <w:rPr>
                <w:rFonts w:ascii="Arial" w:eastAsia="Times New Roman" w:hAnsi="Arial" w:cs="Arial"/>
                <w:sz w:val="28"/>
                <w:szCs w:val="28"/>
                <w:lang w:eastAsia="tr-TR"/>
              </w:rPr>
              <w:t xml:space="preserve"> durduğunu görmelidir.</w:t>
            </w:r>
          </w:p>
          <w:p w:rsidR="00795C29"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9. </w:t>
            </w:r>
            <w:r w:rsidRPr="00CC70DB">
              <w:rPr>
                <w:rFonts w:ascii="Arial" w:eastAsia="Times New Roman" w:hAnsi="Arial" w:cs="Arial"/>
                <w:sz w:val="28"/>
                <w:szCs w:val="28"/>
                <w:lang w:eastAsia="tr-TR"/>
              </w:rPr>
              <w:t>Matkapla çalışırken, her zaman gözlük takılmalıdır.</w:t>
            </w:r>
          </w:p>
          <w:p w:rsidR="00795C29"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10</w:t>
            </w:r>
            <w:r w:rsidRPr="00CC70DB">
              <w:rPr>
                <w:rFonts w:ascii="Arial" w:eastAsia="Times New Roman" w:hAnsi="Arial" w:cs="Arial"/>
                <w:sz w:val="28"/>
                <w:szCs w:val="28"/>
                <w:lang w:eastAsia="tr-TR"/>
              </w:rPr>
              <w:t>. Matkap ve benzeri tezgâhlarda çalışırken eldiven giyilmeyecektir.</w:t>
            </w:r>
          </w:p>
          <w:p w:rsidR="00795C29"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11. </w:t>
            </w:r>
            <w:r w:rsidRPr="00CC70DB">
              <w:rPr>
                <w:rFonts w:ascii="Arial" w:eastAsia="Times New Roman" w:hAnsi="Arial" w:cs="Arial"/>
                <w:sz w:val="28"/>
                <w:szCs w:val="28"/>
                <w:lang w:eastAsia="tr-TR"/>
              </w:rPr>
              <w:t>Sıkma anahtarı veya başka takımlar tezgâhın tablası veya mengene üzerinde bırakılmayacaktır.</w:t>
            </w:r>
          </w:p>
          <w:p w:rsidR="00CC70DB" w:rsidRPr="00CC70DB" w:rsidRDefault="00CC70DB" w:rsidP="00795C29">
            <w:pPr>
              <w:spacing w:after="0" w:line="360" w:lineRule="auto"/>
              <w:rPr>
                <w:rFonts w:ascii="Arial" w:eastAsia="Times New Roman" w:hAnsi="Arial" w:cs="Arial"/>
                <w:sz w:val="28"/>
                <w:szCs w:val="28"/>
                <w:lang w:eastAsia="tr-TR"/>
              </w:rPr>
            </w:pPr>
            <w:r w:rsidRPr="00CC70DB">
              <w:rPr>
                <w:rFonts w:ascii="Arial" w:eastAsia="Times New Roman" w:hAnsi="Arial" w:cs="Arial"/>
                <w:b/>
                <w:bCs/>
                <w:sz w:val="28"/>
                <w:szCs w:val="28"/>
                <w:lang w:eastAsia="tr-TR"/>
              </w:rPr>
              <w:t>12.</w:t>
            </w:r>
            <w:r w:rsidRPr="00CC70DB">
              <w:rPr>
                <w:rFonts w:ascii="Arial" w:eastAsia="Times New Roman" w:hAnsi="Arial" w:cs="Arial"/>
                <w:sz w:val="28"/>
                <w:szCs w:val="28"/>
                <w:lang w:eastAsia="tr-TR"/>
              </w:rPr>
              <w:t> Delinmiş bir delik çapı, bu çapa çok yakın çaptaki bir matkap ucu ile genişletilmeyecektir. Aksi takdirde, parçaya ani dalması neticesinde, matkap ucu kırılabilir veya parça matkap ile birlikte dönebilir. Bunun için, delme işleminin başlangıcında uygun çapta matkap uçları kullanıl</w:t>
            </w:r>
            <w:r w:rsidR="007E7966">
              <w:rPr>
                <w:rFonts w:ascii="Arial" w:eastAsia="Times New Roman" w:hAnsi="Arial" w:cs="Arial"/>
                <w:sz w:val="28"/>
                <w:szCs w:val="28"/>
                <w:lang w:eastAsia="tr-TR"/>
              </w:rPr>
              <w:t>malıdır.</w:t>
            </w:r>
          </w:p>
        </w:tc>
      </w:tr>
    </w:tbl>
    <w:p w:rsidR="00CC70DB" w:rsidRPr="00CC70DB" w:rsidRDefault="00CC70DB" w:rsidP="00CC70DB">
      <w:pPr>
        <w:rPr>
          <w:rFonts w:ascii="Arial" w:hAnsi="Arial" w:cs="Arial"/>
          <w:sz w:val="28"/>
          <w:szCs w:val="28"/>
        </w:rPr>
      </w:pPr>
    </w:p>
    <w:p w:rsidR="009C21CC" w:rsidRDefault="009C21CC"/>
    <w:sectPr w:rsidR="009C21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F2" w:rsidRDefault="000222F2" w:rsidP="00CC70DB">
      <w:pPr>
        <w:spacing w:after="0" w:line="240" w:lineRule="auto"/>
      </w:pPr>
      <w:r>
        <w:separator/>
      </w:r>
    </w:p>
  </w:endnote>
  <w:endnote w:type="continuationSeparator" w:id="0">
    <w:p w:rsidR="000222F2" w:rsidRDefault="000222F2" w:rsidP="00CC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F2" w:rsidRDefault="000222F2" w:rsidP="00CC70DB">
      <w:pPr>
        <w:spacing w:after="0" w:line="240" w:lineRule="auto"/>
      </w:pPr>
      <w:r>
        <w:separator/>
      </w:r>
    </w:p>
  </w:footnote>
  <w:footnote w:type="continuationSeparator" w:id="0">
    <w:p w:rsidR="000222F2" w:rsidRDefault="000222F2" w:rsidP="00CC7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CB"/>
    <w:rsid w:val="000222F2"/>
    <w:rsid w:val="00070398"/>
    <w:rsid w:val="0040593C"/>
    <w:rsid w:val="00795C29"/>
    <w:rsid w:val="007E7966"/>
    <w:rsid w:val="009C21CC"/>
    <w:rsid w:val="00CC70DB"/>
    <w:rsid w:val="00D0516A"/>
    <w:rsid w:val="00D06B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DF154-2D02-4608-BA8A-E3F4795A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0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70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70DB"/>
  </w:style>
  <w:style w:type="paragraph" w:styleId="Altbilgi">
    <w:name w:val="footer"/>
    <w:basedOn w:val="Normal"/>
    <w:link w:val="AltbilgiChar"/>
    <w:uiPriority w:val="99"/>
    <w:unhideWhenUsed/>
    <w:rsid w:val="00CC70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2013-08-21T11:39:00Z</dcterms:created>
  <dcterms:modified xsi:type="dcterms:W3CDTF">2013-08-21T15:04:00Z</dcterms:modified>
</cp:coreProperties>
</file>